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9D" w:rsidRDefault="00FA3F9D">
      <w:r>
        <w:t>Krista Podolny</w:t>
      </w:r>
      <w:r>
        <w:br/>
        <w:t>EDU 315</w:t>
      </w:r>
      <w:r>
        <w:br/>
        <w:t>Reflective Statement</w:t>
      </w:r>
      <w:r>
        <w:br/>
        <w:t>10/2/15</w:t>
      </w:r>
    </w:p>
    <w:p w:rsidR="00FA3F9D" w:rsidRDefault="00FA3F9D"/>
    <w:p w:rsidR="00BF5BF6" w:rsidRDefault="00FA3F9D" w:rsidP="00BF5BF6">
      <w:pPr>
        <w:spacing w:line="480" w:lineRule="auto"/>
        <w:ind w:firstLine="720"/>
      </w:pPr>
      <w:r>
        <w:t>Students need a variety of different skills in the modern world, like information technology, that demands more from the average student on a daily basis. Most 5-6 year olds have used some kind of technological device by kindergarten.  The book “</w:t>
      </w:r>
      <w:r>
        <w:rPr>
          <w:rStyle w:val="Emphasis"/>
          <w:u w:val="single"/>
        </w:rPr>
        <w:t>Developmental Appropriate Practice in Early Childhood Programs</w:t>
      </w:r>
      <w:r>
        <w:t>,” (2008) addresses the issue of technology and literacy by acknowledging that technology can be helpful, but “it must be used in interactive ways and practices should occur with real audiences” (p.288). Lev Vygotsky developed the social constructivism theory where he argues that children learn best in social situations. A student’s individual learning takes place as a member of a group. In the book "The Intentional Teacher: Choosing the Best Strategies for Young Children's Learning" (2014) teachers should use interactive media, like "computers and mobile devices to facilitate social exchange" (Epstein, p. 171). Children can work together and problem solve any issues that might arise.  When teachers provide the opportunity, students can tea</w:t>
      </w:r>
      <w:r w:rsidR="00BF5BF6">
        <w:t xml:space="preserve">ch skills to the whole class. </w:t>
      </w:r>
    </w:p>
    <w:p w:rsidR="00BF5BF6" w:rsidRDefault="00FA3F9D" w:rsidP="00BF5BF6">
      <w:pPr>
        <w:spacing w:line="480" w:lineRule="auto"/>
        <w:ind w:firstLine="720"/>
      </w:pPr>
      <w:r>
        <w:t xml:space="preserve">My overall experience about experimenting with these tools and applications was a positive one. So many applications are created with teachers and students in mind, they have easy to use features built in with little technological experience needed. Long gone are the days of applications built for 'tech savvy' people. Everything I used, Pinterest, iMovie, </w:t>
      </w:r>
      <w:proofErr w:type="spellStart"/>
      <w:r>
        <w:t>Videolious</w:t>
      </w:r>
      <w:proofErr w:type="spellEnd"/>
      <w:r>
        <w:t>, QR Code generator, and Book Creator where very user fri</w:t>
      </w:r>
      <w:r w:rsidR="00BF5BF6">
        <w:t>endly for adults and children.</w:t>
      </w:r>
    </w:p>
    <w:p w:rsidR="00BF5BF6" w:rsidRDefault="00FA3F9D" w:rsidP="00BF5BF6">
      <w:pPr>
        <w:spacing w:line="480" w:lineRule="auto"/>
        <w:ind w:firstLine="720"/>
      </w:pPr>
      <w:r>
        <w:t xml:space="preserve">I will be using the </w:t>
      </w:r>
      <w:proofErr w:type="spellStart"/>
      <w:r>
        <w:t>The</w:t>
      </w:r>
      <w:proofErr w:type="spellEnd"/>
      <w:r>
        <w:t xml:space="preserve"> New York State P-12 Common Core Learning Standards (CCLS), which are internationally-bench marked and evidence-based standards. These standards serve as a set of expectations for what students should learn and be able to do, so that we can ensure that </w:t>
      </w:r>
      <w:r>
        <w:lastRenderedPageBreak/>
        <w:t>students are prepared for college and career readiness. For more information on these standards, p</w:t>
      </w:r>
      <w:r w:rsidR="00BF5BF6">
        <w:t xml:space="preserve">lease visit www.engageny.org. </w:t>
      </w:r>
    </w:p>
    <w:p w:rsidR="00FA3F9D" w:rsidRDefault="00FA3F9D" w:rsidP="00BF5BF6">
      <w:pPr>
        <w:spacing w:line="480" w:lineRule="auto"/>
        <w:ind w:firstLine="720"/>
      </w:pPr>
      <w:proofErr w:type="spellStart"/>
      <w:r>
        <w:t>Educreations</w:t>
      </w:r>
      <w:proofErr w:type="spellEnd"/>
      <w:r>
        <w:t xml:space="preserve"> is a digital whiteboard </w:t>
      </w:r>
      <w:r w:rsidR="00BF5BF6">
        <w:t>app, which</w:t>
      </w:r>
      <w:r>
        <w:t xml:space="preserve"> designed for the digital classroom. It connects teachers and students in and outside of the classroom, plus parents and families can be connected to what their student is learning. Students can reference back to these video lesson plans to review, get additional instruction or enable to student to pace their learning. Teachers benefit from this free application, by freeing up time for hands-on projects and storage of your digital lesson plans in the cloud. The </w:t>
      </w:r>
      <w:proofErr w:type="spellStart"/>
      <w:r>
        <w:t>Educreations</w:t>
      </w:r>
      <w:proofErr w:type="spellEnd"/>
      <w:r>
        <w:t xml:space="preserve"> lesson plan, I made focused on explaining a histogram bar graph with vocabulary </w:t>
      </w:r>
      <w:proofErr w:type="gramStart"/>
      <w:r>
        <w:t>terms.,</w:t>
      </w:r>
      <w:proofErr w:type="gramEnd"/>
      <w:r>
        <w:t xml:space="preserve"> focusing on the Standard :"Draw a picture graph and a bar graph (with single-unit scale) to represent a data set with up to four categories. Solve simple put-together, take-apart, and compare problems1 using information presented in a bar graph. </w:t>
      </w:r>
      <w:proofErr w:type="gramStart"/>
      <w:r>
        <w:t>" (</w:t>
      </w:r>
      <w:proofErr w:type="gramEnd"/>
      <w:r>
        <w:t>CCLS 2.MD)</w:t>
      </w:r>
    </w:p>
    <w:p w:rsidR="00FA3F9D" w:rsidRDefault="00FA3F9D" w:rsidP="00FA3F9D">
      <w:pPr>
        <w:spacing w:line="480" w:lineRule="auto"/>
      </w:pPr>
    </w:p>
    <w:p w:rsidR="00FA3F9D" w:rsidRDefault="00FA3F9D" w:rsidP="00FA3F9D">
      <w:pPr>
        <w:spacing w:line="480" w:lineRule="auto"/>
      </w:pPr>
    </w:p>
    <w:p w:rsidR="00BF5BF6" w:rsidRDefault="00BF5BF6" w:rsidP="00FA3F9D">
      <w:pPr>
        <w:spacing w:line="480" w:lineRule="auto"/>
      </w:pPr>
    </w:p>
    <w:p w:rsidR="00BF5BF6" w:rsidRDefault="00BF5BF6" w:rsidP="00FA3F9D">
      <w:pPr>
        <w:spacing w:line="480" w:lineRule="auto"/>
      </w:pPr>
    </w:p>
    <w:p w:rsidR="00BF5BF6" w:rsidRDefault="00BF5BF6" w:rsidP="00FA3F9D">
      <w:pPr>
        <w:spacing w:line="480" w:lineRule="auto"/>
      </w:pPr>
    </w:p>
    <w:p w:rsidR="00BF5BF6" w:rsidRDefault="00BF5BF6" w:rsidP="00FA3F9D">
      <w:pPr>
        <w:spacing w:line="480" w:lineRule="auto"/>
      </w:pPr>
    </w:p>
    <w:p w:rsidR="00BF5BF6" w:rsidRDefault="00BF5BF6" w:rsidP="00FA3F9D">
      <w:pPr>
        <w:spacing w:line="480" w:lineRule="auto"/>
      </w:pPr>
    </w:p>
    <w:p w:rsidR="00BF5BF6" w:rsidRDefault="00BF5BF6" w:rsidP="00FA3F9D">
      <w:pPr>
        <w:spacing w:line="480" w:lineRule="auto"/>
      </w:pPr>
      <w:bookmarkStart w:id="0" w:name="_GoBack"/>
      <w:bookmarkEnd w:id="0"/>
    </w:p>
    <w:p w:rsidR="00BF5BF6" w:rsidRDefault="00BF5BF6" w:rsidP="00FA3F9D">
      <w:pPr>
        <w:spacing w:line="480" w:lineRule="auto"/>
      </w:pPr>
    </w:p>
    <w:p w:rsidR="00FA3F9D" w:rsidRPr="007E7EB6" w:rsidRDefault="00FA3F9D" w:rsidP="00FA3F9D">
      <w:pPr>
        <w:spacing w:line="480" w:lineRule="auto"/>
        <w:rPr>
          <w:b/>
        </w:rPr>
      </w:pPr>
      <w:r w:rsidRPr="007E7EB6">
        <w:rPr>
          <w:b/>
        </w:rPr>
        <w:lastRenderedPageBreak/>
        <w:t>References</w:t>
      </w:r>
    </w:p>
    <w:p w:rsidR="00BF5BF6" w:rsidRPr="00BF5BF6" w:rsidRDefault="00BF5BF6" w:rsidP="00BF5BF6">
      <w:pPr>
        <w:numPr>
          <w:ilvl w:val="0"/>
          <w:numId w:val="1"/>
        </w:numPr>
        <w:spacing w:after="0" w:line="240" w:lineRule="auto"/>
        <w:ind w:left="360"/>
        <w:rPr>
          <w:rFonts w:eastAsia="Batang"/>
          <w:iCs/>
          <w:color w:val="000000"/>
        </w:rPr>
      </w:pPr>
      <w:proofErr w:type="spellStart"/>
      <w:r w:rsidRPr="00BF5BF6">
        <w:rPr>
          <w:rFonts w:eastAsia="Batang"/>
          <w:color w:val="000000"/>
        </w:rPr>
        <w:t>Bredekamp’s</w:t>
      </w:r>
      <w:proofErr w:type="spellEnd"/>
      <w:r w:rsidRPr="00BF5BF6">
        <w:rPr>
          <w:rFonts w:eastAsia="Batang"/>
          <w:color w:val="000000"/>
        </w:rPr>
        <w:t xml:space="preserve"> (2009)</w:t>
      </w:r>
      <w:r w:rsidRPr="00BF5BF6">
        <w:rPr>
          <w:rFonts w:eastAsia="Batang"/>
          <w:b/>
          <w:bCs/>
          <w:color w:val="000000"/>
        </w:rPr>
        <w:t xml:space="preserve"> </w:t>
      </w:r>
      <w:r w:rsidRPr="00BF5BF6">
        <w:rPr>
          <w:rFonts w:eastAsia="Batang"/>
          <w:b/>
          <w:bCs/>
          <w:color w:val="000000"/>
        </w:rPr>
        <w:t>“</w:t>
      </w:r>
      <w:r w:rsidRPr="00BF5BF6">
        <w:rPr>
          <w:rFonts w:eastAsia="Batang"/>
          <w:i/>
          <w:iCs/>
          <w:color w:val="000000"/>
          <w:u w:val="single"/>
        </w:rPr>
        <w:t>Developmentally appropriate practice in early childhood programs serving children from birth through age 8</w:t>
      </w:r>
      <w:r w:rsidRPr="00BF5BF6">
        <w:rPr>
          <w:rFonts w:eastAsia="Batang"/>
          <w:iCs/>
          <w:color w:val="000000"/>
        </w:rPr>
        <w:t>”</w:t>
      </w:r>
      <w:r w:rsidRPr="00BF5BF6">
        <w:rPr>
          <w:rFonts w:eastAsia="Batang"/>
          <w:color w:val="000000"/>
        </w:rPr>
        <w:t xml:space="preserve"> (3</w:t>
      </w:r>
      <w:r w:rsidRPr="00BF5BF6">
        <w:rPr>
          <w:rFonts w:eastAsia="Batang"/>
          <w:color w:val="000000"/>
        </w:rPr>
        <w:t xml:space="preserve">d </w:t>
      </w:r>
      <w:proofErr w:type="gramStart"/>
      <w:r w:rsidRPr="00BF5BF6">
        <w:rPr>
          <w:rFonts w:eastAsia="Batang"/>
          <w:color w:val="000000"/>
        </w:rPr>
        <w:t>ed</w:t>
      </w:r>
      <w:proofErr w:type="gramEnd"/>
      <w:r w:rsidRPr="00BF5BF6">
        <w:rPr>
          <w:rFonts w:eastAsia="Batang"/>
          <w:color w:val="000000"/>
        </w:rPr>
        <w:t xml:space="preserve">.) </w:t>
      </w:r>
    </w:p>
    <w:p w:rsidR="00BF5BF6" w:rsidRPr="00BF5BF6" w:rsidRDefault="00BF5BF6" w:rsidP="00BF5BF6">
      <w:pPr>
        <w:numPr>
          <w:ilvl w:val="0"/>
          <w:numId w:val="1"/>
        </w:numPr>
        <w:autoSpaceDE w:val="0"/>
        <w:autoSpaceDN w:val="0"/>
        <w:adjustRightInd w:val="0"/>
        <w:spacing w:after="0" w:line="240" w:lineRule="auto"/>
        <w:ind w:left="360"/>
        <w:rPr>
          <w:iCs/>
        </w:rPr>
      </w:pPr>
      <w:r w:rsidRPr="00BF5BF6">
        <w:t xml:space="preserve">Epstein, A. S. (2014). </w:t>
      </w:r>
      <w:r w:rsidRPr="00BF5BF6">
        <w:t>“</w:t>
      </w:r>
      <w:r w:rsidRPr="00BF5BF6">
        <w:rPr>
          <w:i/>
          <w:u w:val="single"/>
        </w:rPr>
        <w:t xml:space="preserve">The Intentional </w:t>
      </w:r>
      <w:proofErr w:type="gramStart"/>
      <w:r w:rsidRPr="00BF5BF6">
        <w:rPr>
          <w:i/>
          <w:u w:val="single"/>
        </w:rPr>
        <w:t>T</w:t>
      </w:r>
      <w:r w:rsidRPr="00BF5BF6">
        <w:rPr>
          <w:i/>
          <w:u w:val="single"/>
        </w:rPr>
        <w:t>eacher</w:t>
      </w:r>
      <w:r w:rsidRPr="00BF5BF6">
        <w:rPr>
          <w:i/>
          <w:u w:val="single"/>
        </w:rPr>
        <w:t xml:space="preserve"> :</w:t>
      </w:r>
      <w:r w:rsidRPr="00BF5BF6">
        <w:rPr>
          <w:i/>
          <w:u w:val="single"/>
        </w:rPr>
        <w:t>Choosing</w:t>
      </w:r>
      <w:proofErr w:type="gramEnd"/>
      <w:r w:rsidRPr="00BF5BF6">
        <w:rPr>
          <w:i/>
          <w:u w:val="single"/>
        </w:rPr>
        <w:t xml:space="preserve"> the Best Strategies for Young Children's Learning</w:t>
      </w:r>
      <w:r w:rsidRPr="00BF5BF6">
        <w:t>”</w:t>
      </w:r>
      <w:r w:rsidRPr="00BF5BF6">
        <w:t xml:space="preserve"> (Rev. ed.). Washington, DC: National Association for the Education</w:t>
      </w:r>
      <w:r w:rsidRPr="00BF5BF6">
        <w:t xml:space="preserve"> of Young Children </w:t>
      </w:r>
    </w:p>
    <w:p w:rsidR="00BF5BF6" w:rsidRPr="00BF5BF6" w:rsidRDefault="00BF5BF6" w:rsidP="00BF5BF6">
      <w:pPr>
        <w:numPr>
          <w:ilvl w:val="0"/>
          <w:numId w:val="1"/>
        </w:numPr>
        <w:autoSpaceDE w:val="0"/>
        <w:autoSpaceDN w:val="0"/>
        <w:adjustRightInd w:val="0"/>
        <w:spacing w:after="0" w:line="240" w:lineRule="auto"/>
        <w:ind w:left="360"/>
        <w:rPr>
          <w:iCs/>
        </w:rPr>
      </w:pPr>
      <w:r w:rsidRPr="00BF5BF6">
        <w:t xml:space="preserve">NAEYC (2015). </w:t>
      </w:r>
      <w:r>
        <w:t>“</w:t>
      </w:r>
      <w:r w:rsidRPr="00BF5BF6">
        <w:rPr>
          <w:i/>
          <w:u w:val="single"/>
        </w:rPr>
        <w:t>Explorin</w:t>
      </w:r>
      <w:r w:rsidRPr="00BF5BF6">
        <w:rPr>
          <w:i/>
          <w:u w:val="single"/>
        </w:rPr>
        <w:t>g math and science in preschool</w:t>
      </w:r>
      <w:r>
        <w:t>”</w:t>
      </w:r>
      <w:r w:rsidRPr="00BF5BF6">
        <w:t xml:space="preserve"> </w:t>
      </w:r>
      <w:r w:rsidRPr="00BF5BF6">
        <w:t xml:space="preserve">Washington, DC: National Association for the Education of Young Children </w:t>
      </w:r>
    </w:p>
    <w:p w:rsidR="00FA3F9D" w:rsidRPr="00BF5BF6" w:rsidRDefault="00FA3F9D" w:rsidP="00BF5BF6">
      <w:pPr>
        <w:autoSpaceDE w:val="0"/>
        <w:autoSpaceDN w:val="0"/>
        <w:adjustRightInd w:val="0"/>
        <w:spacing w:after="0" w:line="240" w:lineRule="auto"/>
        <w:ind w:left="360"/>
        <w:rPr>
          <w:rFonts w:asciiTheme="majorHAnsi" w:hAnsiTheme="majorHAnsi"/>
          <w:iCs/>
        </w:rPr>
      </w:pPr>
    </w:p>
    <w:sectPr w:rsidR="00FA3F9D" w:rsidRPr="00BF5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23161"/>
    <w:multiLevelType w:val="hybridMultilevel"/>
    <w:tmpl w:val="1DB2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27"/>
    <w:rsid w:val="00091A27"/>
    <w:rsid w:val="00AF3AAD"/>
    <w:rsid w:val="00BF5BF6"/>
    <w:rsid w:val="00FA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E02E5-4624-4D2E-BFF8-28E62E3D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3F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226">
      <w:bodyDiv w:val="1"/>
      <w:marLeft w:val="0"/>
      <w:marRight w:val="0"/>
      <w:marTop w:val="0"/>
      <w:marBottom w:val="0"/>
      <w:divBdr>
        <w:top w:val="none" w:sz="0" w:space="0" w:color="auto"/>
        <w:left w:val="none" w:sz="0" w:space="0" w:color="auto"/>
        <w:bottom w:val="none" w:sz="0" w:space="0" w:color="auto"/>
        <w:right w:val="none" w:sz="0" w:space="0" w:color="auto"/>
      </w:divBdr>
      <w:divsChild>
        <w:div w:id="1757436260">
          <w:marLeft w:val="0"/>
          <w:marRight w:val="0"/>
          <w:marTop w:val="0"/>
          <w:marBottom w:val="0"/>
          <w:divBdr>
            <w:top w:val="none" w:sz="0" w:space="0" w:color="auto"/>
            <w:left w:val="none" w:sz="0" w:space="0" w:color="auto"/>
            <w:bottom w:val="none" w:sz="0" w:space="0" w:color="auto"/>
            <w:right w:val="none" w:sz="0" w:space="0" w:color="auto"/>
          </w:divBdr>
        </w:div>
        <w:div w:id="100302073">
          <w:marLeft w:val="0"/>
          <w:marRight w:val="0"/>
          <w:marTop w:val="0"/>
          <w:marBottom w:val="0"/>
          <w:divBdr>
            <w:top w:val="none" w:sz="0" w:space="0" w:color="auto"/>
            <w:left w:val="none" w:sz="0" w:space="0" w:color="auto"/>
            <w:bottom w:val="none" w:sz="0" w:space="0" w:color="auto"/>
            <w:right w:val="none" w:sz="0" w:space="0" w:color="auto"/>
          </w:divBdr>
        </w:div>
        <w:div w:id="1999336416">
          <w:marLeft w:val="0"/>
          <w:marRight w:val="0"/>
          <w:marTop w:val="0"/>
          <w:marBottom w:val="0"/>
          <w:divBdr>
            <w:top w:val="none" w:sz="0" w:space="0" w:color="auto"/>
            <w:left w:val="none" w:sz="0" w:space="0" w:color="auto"/>
            <w:bottom w:val="none" w:sz="0" w:space="0" w:color="auto"/>
            <w:right w:val="none" w:sz="0" w:space="0" w:color="auto"/>
          </w:divBdr>
        </w:div>
        <w:div w:id="133988265">
          <w:marLeft w:val="0"/>
          <w:marRight w:val="0"/>
          <w:marTop w:val="0"/>
          <w:marBottom w:val="0"/>
          <w:divBdr>
            <w:top w:val="none" w:sz="0" w:space="0" w:color="auto"/>
            <w:left w:val="none" w:sz="0" w:space="0" w:color="auto"/>
            <w:bottom w:val="none" w:sz="0" w:space="0" w:color="auto"/>
            <w:right w:val="none" w:sz="0" w:space="0" w:color="auto"/>
          </w:divBdr>
        </w:div>
        <w:div w:id="586885955">
          <w:marLeft w:val="0"/>
          <w:marRight w:val="0"/>
          <w:marTop w:val="0"/>
          <w:marBottom w:val="0"/>
          <w:divBdr>
            <w:top w:val="none" w:sz="0" w:space="0" w:color="auto"/>
            <w:left w:val="none" w:sz="0" w:space="0" w:color="auto"/>
            <w:bottom w:val="none" w:sz="0" w:space="0" w:color="auto"/>
            <w:right w:val="none" w:sz="0" w:space="0" w:color="auto"/>
          </w:divBdr>
        </w:div>
        <w:div w:id="741223351">
          <w:marLeft w:val="0"/>
          <w:marRight w:val="0"/>
          <w:marTop w:val="0"/>
          <w:marBottom w:val="0"/>
          <w:divBdr>
            <w:top w:val="none" w:sz="0" w:space="0" w:color="auto"/>
            <w:left w:val="none" w:sz="0" w:space="0" w:color="auto"/>
            <w:bottom w:val="none" w:sz="0" w:space="0" w:color="auto"/>
            <w:right w:val="none" w:sz="0" w:space="0" w:color="auto"/>
          </w:divBdr>
        </w:div>
        <w:div w:id="517349831">
          <w:marLeft w:val="0"/>
          <w:marRight w:val="0"/>
          <w:marTop w:val="0"/>
          <w:marBottom w:val="0"/>
          <w:divBdr>
            <w:top w:val="none" w:sz="0" w:space="0" w:color="auto"/>
            <w:left w:val="none" w:sz="0" w:space="0" w:color="auto"/>
            <w:bottom w:val="none" w:sz="0" w:space="0" w:color="auto"/>
            <w:right w:val="none" w:sz="0" w:space="0" w:color="auto"/>
          </w:divBdr>
        </w:div>
        <w:div w:id="1478106996">
          <w:marLeft w:val="0"/>
          <w:marRight w:val="0"/>
          <w:marTop w:val="0"/>
          <w:marBottom w:val="0"/>
          <w:divBdr>
            <w:top w:val="none" w:sz="0" w:space="0" w:color="auto"/>
            <w:left w:val="none" w:sz="0" w:space="0" w:color="auto"/>
            <w:bottom w:val="none" w:sz="0" w:space="0" w:color="auto"/>
            <w:right w:val="none" w:sz="0" w:space="0" w:color="auto"/>
          </w:divBdr>
        </w:div>
        <w:div w:id="680083689">
          <w:marLeft w:val="0"/>
          <w:marRight w:val="0"/>
          <w:marTop w:val="0"/>
          <w:marBottom w:val="0"/>
          <w:divBdr>
            <w:top w:val="none" w:sz="0" w:space="0" w:color="auto"/>
            <w:left w:val="none" w:sz="0" w:space="0" w:color="auto"/>
            <w:bottom w:val="none" w:sz="0" w:space="0" w:color="auto"/>
            <w:right w:val="none" w:sz="0" w:space="0" w:color="auto"/>
          </w:divBdr>
        </w:div>
        <w:div w:id="1247570170">
          <w:marLeft w:val="0"/>
          <w:marRight w:val="0"/>
          <w:marTop w:val="0"/>
          <w:marBottom w:val="0"/>
          <w:divBdr>
            <w:top w:val="none" w:sz="0" w:space="0" w:color="auto"/>
            <w:left w:val="none" w:sz="0" w:space="0" w:color="auto"/>
            <w:bottom w:val="none" w:sz="0" w:space="0" w:color="auto"/>
            <w:right w:val="none" w:sz="0" w:space="0" w:color="auto"/>
          </w:divBdr>
        </w:div>
        <w:div w:id="1409378388">
          <w:marLeft w:val="0"/>
          <w:marRight w:val="0"/>
          <w:marTop w:val="0"/>
          <w:marBottom w:val="0"/>
          <w:divBdr>
            <w:top w:val="none" w:sz="0" w:space="0" w:color="auto"/>
            <w:left w:val="none" w:sz="0" w:space="0" w:color="auto"/>
            <w:bottom w:val="none" w:sz="0" w:space="0" w:color="auto"/>
            <w:right w:val="none" w:sz="0" w:space="0" w:color="auto"/>
          </w:divBdr>
        </w:div>
        <w:div w:id="1950698499">
          <w:marLeft w:val="0"/>
          <w:marRight w:val="0"/>
          <w:marTop w:val="0"/>
          <w:marBottom w:val="0"/>
          <w:divBdr>
            <w:top w:val="none" w:sz="0" w:space="0" w:color="auto"/>
            <w:left w:val="none" w:sz="0" w:space="0" w:color="auto"/>
            <w:bottom w:val="none" w:sz="0" w:space="0" w:color="auto"/>
            <w:right w:val="none" w:sz="0" w:space="0" w:color="auto"/>
          </w:divBdr>
        </w:div>
        <w:div w:id="554316575">
          <w:marLeft w:val="0"/>
          <w:marRight w:val="0"/>
          <w:marTop w:val="0"/>
          <w:marBottom w:val="0"/>
          <w:divBdr>
            <w:top w:val="none" w:sz="0" w:space="0" w:color="auto"/>
            <w:left w:val="none" w:sz="0" w:space="0" w:color="auto"/>
            <w:bottom w:val="none" w:sz="0" w:space="0" w:color="auto"/>
            <w:right w:val="none" w:sz="0" w:space="0" w:color="auto"/>
          </w:divBdr>
        </w:div>
        <w:div w:id="1001739449">
          <w:marLeft w:val="0"/>
          <w:marRight w:val="0"/>
          <w:marTop w:val="0"/>
          <w:marBottom w:val="0"/>
          <w:divBdr>
            <w:top w:val="none" w:sz="0" w:space="0" w:color="auto"/>
            <w:left w:val="none" w:sz="0" w:space="0" w:color="auto"/>
            <w:bottom w:val="none" w:sz="0" w:space="0" w:color="auto"/>
            <w:right w:val="none" w:sz="0" w:space="0" w:color="auto"/>
          </w:divBdr>
        </w:div>
        <w:div w:id="1554075411">
          <w:marLeft w:val="0"/>
          <w:marRight w:val="0"/>
          <w:marTop w:val="0"/>
          <w:marBottom w:val="0"/>
          <w:divBdr>
            <w:top w:val="none" w:sz="0" w:space="0" w:color="auto"/>
            <w:left w:val="none" w:sz="0" w:space="0" w:color="auto"/>
            <w:bottom w:val="none" w:sz="0" w:space="0" w:color="auto"/>
            <w:right w:val="none" w:sz="0" w:space="0" w:color="auto"/>
          </w:divBdr>
        </w:div>
        <w:div w:id="457525597">
          <w:marLeft w:val="0"/>
          <w:marRight w:val="0"/>
          <w:marTop w:val="0"/>
          <w:marBottom w:val="0"/>
          <w:divBdr>
            <w:top w:val="none" w:sz="0" w:space="0" w:color="auto"/>
            <w:left w:val="none" w:sz="0" w:space="0" w:color="auto"/>
            <w:bottom w:val="none" w:sz="0" w:space="0" w:color="auto"/>
            <w:right w:val="none" w:sz="0" w:space="0" w:color="auto"/>
          </w:divBdr>
        </w:div>
        <w:div w:id="68693776">
          <w:marLeft w:val="0"/>
          <w:marRight w:val="0"/>
          <w:marTop w:val="0"/>
          <w:marBottom w:val="0"/>
          <w:divBdr>
            <w:top w:val="none" w:sz="0" w:space="0" w:color="auto"/>
            <w:left w:val="none" w:sz="0" w:space="0" w:color="auto"/>
            <w:bottom w:val="none" w:sz="0" w:space="0" w:color="auto"/>
            <w:right w:val="none" w:sz="0" w:space="0" w:color="auto"/>
          </w:divBdr>
        </w:div>
        <w:div w:id="2079552222">
          <w:marLeft w:val="0"/>
          <w:marRight w:val="0"/>
          <w:marTop w:val="0"/>
          <w:marBottom w:val="0"/>
          <w:divBdr>
            <w:top w:val="none" w:sz="0" w:space="0" w:color="auto"/>
            <w:left w:val="none" w:sz="0" w:space="0" w:color="auto"/>
            <w:bottom w:val="none" w:sz="0" w:space="0" w:color="auto"/>
            <w:right w:val="none" w:sz="0" w:space="0" w:color="auto"/>
          </w:divBdr>
        </w:div>
        <w:div w:id="1778596434">
          <w:marLeft w:val="0"/>
          <w:marRight w:val="0"/>
          <w:marTop w:val="0"/>
          <w:marBottom w:val="0"/>
          <w:divBdr>
            <w:top w:val="none" w:sz="0" w:space="0" w:color="auto"/>
            <w:left w:val="none" w:sz="0" w:space="0" w:color="auto"/>
            <w:bottom w:val="none" w:sz="0" w:space="0" w:color="auto"/>
            <w:right w:val="none" w:sz="0" w:space="0" w:color="auto"/>
          </w:divBdr>
        </w:div>
        <w:div w:id="27950696">
          <w:marLeft w:val="0"/>
          <w:marRight w:val="0"/>
          <w:marTop w:val="0"/>
          <w:marBottom w:val="0"/>
          <w:divBdr>
            <w:top w:val="none" w:sz="0" w:space="0" w:color="auto"/>
            <w:left w:val="none" w:sz="0" w:space="0" w:color="auto"/>
            <w:bottom w:val="none" w:sz="0" w:space="0" w:color="auto"/>
            <w:right w:val="none" w:sz="0" w:space="0" w:color="auto"/>
          </w:divBdr>
        </w:div>
        <w:div w:id="128060037">
          <w:marLeft w:val="0"/>
          <w:marRight w:val="0"/>
          <w:marTop w:val="0"/>
          <w:marBottom w:val="0"/>
          <w:divBdr>
            <w:top w:val="none" w:sz="0" w:space="0" w:color="auto"/>
            <w:left w:val="none" w:sz="0" w:space="0" w:color="auto"/>
            <w:bottom w:val="none" w:sz="0" w:space="0" w:color="auto"/>
            <w:right w:val="none" w:sz="0" w:space="0" w:color="auto"/>
          </w:divBdr>
        </w:div>
        <w:div w:id="531067855">
          <w:marLeft w:val="0"/>
          <w:marRight w:val="0"/>
          <w:marTop w:val="0"/>
          <w:marBottom w:val="0"/>
          <w:divBdr>
            <w:top w:val="none" w:sz="0" w:space="0" w:color="auto"/>
            <w:left w:val="none" w:sz="0" w:space="0" w:color="auto"/>
            <w:bottom w:val="none" w:sz="0" w:space="0" w:color="auto"/>
            <w:right w:val="none" w:sz="0" w:space="0" w:color="auto"/>
          </w:divBdr>
        </w:div>
        <w:div w:id="2098286089">
          <w:marLeft w:val="0"/>
          <w:marRight w:val="0"/>
          <w:marTop w:val="0"/>
          <w:marBottom w:val="0"/>
          <w:divBdr>
            <w:top w:val="none" w:sz="0" w:space="0" w:color="auto"/>
            <w:left w:val="none" w:sz="0" w:space="0" w:color="auto"/>
            <w:bottom w:val="none" w:sz="0" w:space="0" w:color="auto"/>
            <w:right w:val="none" w:sz="0" w:space="0" w:color="auto"/>
          </w:divBdr>
        </w:div>
        <w:div w:id="1423061719">
          <w:marLeft w:val="0"/>
          <w:marRight w:val="0"/>
          <w:marTop w:val="0"/>
          <w:marBottom w:val="0"/>
          <w:divBdr>
            <w:top w:val="none" w:sz="0" w:space="0" w:color="auto"/>
            <w:left w:val="none" w:sz="0" w:space="0" w:color="auto"/>
            <w:bottom w:val="none" w:sz="0" w:space="0" w:color="auto"/>
            <w:right w:val="none" w:sz="0" w:space="0" w:color="auto"/>
          </w:divBdr>
        </w:div>
        <w:div w:id="1713731644">
          <w:marLeft w:val="0"/>
          <w:marRight w:val="0"/>
          <w:marTop w:val="0"/>
          <w:marBottom w:val="0"/>
          <w:divBdr>
            <w:top w:val="none" w:sz="0" w:space="0" w:color="auto"/>
            <w:left w:val="none" w:sz="0" w:space="0" w:color="auto"/>
            <w:bottom w:val="none" w:sz="0" w:space="0" w:color="auto"/>
            <w:right w:val="none" w:sz="0" w:space="0" w:color="auto"/>
          </w:divBdr>
        </w:div>
        <w:div w:id="1240020682">
          <w:marLeft w:val="0"/>
          <w:marRight w:val="0"/>
          <w:marTop w:val="0"/>
          <w:marBottom w:val="0"/>
          <w:divBdr>
            <w:top w:val="none" w:sz="0" w:space="0" w:color="auto"/>
            <w:left w:val="none" w:sz="0" w:space="0" w:color="auto"/>
            <w:bottom w:val="none" w:sz="0" w:space="0" w:color="auto"/>
            <w:right w:val="none" w:sz="0" w:space="0" w:color="auto"/>
          </w:divBdr>
        </w:div>
        <w:div w:id="1891652033">
          <w:marLeft w:val="0"/>
          <w:marRight w:val="0"/>
          <w:marTop w:val="0"/>
          <w:marBottom w:val="0"/>
          <w:divBdr>
            <w:top w:val="none" w:sz="0" w:space="0" w:color="auto"/>
            <w:left w:val="none" w:sz="0" w:space="0" w:color="auto"/>
            <w:bottom w:val="none" w:sz="0" w:space="0" w:color="auto"/>
            <w:right w:val="none" w:sz="0" w:space="0" w:color="auto"/>
          </w:divBdr>
        </w:div>
        <w:div w:id="1934195441">
          <w:marLeft w:val="0"/>
          <w:marRight w:val="0"/>
          <w:marTop w:val="0"/>
          <w:marBottom w:val="0"/>
          <w:divBdr>
            <w:top w:val="none" w:sz="0" w:space="0" w:color="auto"/>
            <w:left w:val="none" w:sz="0" w:space="0" w:color="auto"/>
            <w:bottom w:val="none" w:sz="0" w:space="0" w:color="auto"/>
            <w:right w:val="none" w:sz="0" w:space="0" w:color="auto"/>
          </w:divBdr>
        </w:div>
        <w:div w:id="75406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00DB-FA0E-48FD-88F9-4D003539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PODOLNY</dc:creator>
  <cp:keywords/>
  <dc:description/>
  <cp:lastModifiedBy>KRISTA PODOLNY</cp:lastModifiedBy>
  <cp:revision>1</cp:revision>
  <dcterms:created xsi:type="dcterms:W3CDTF">2015-10-02T18:42:00Z</dcterms:created>
  <dcterms:modified xsi:type="dcterms:W3CDTF">2015-10-02T19:21:00Z</dcterms:modified>
</cp:coreProperties>
</file>